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88233" w14:textId="72465062" w:rsidR="00793574" w:rsidRPr="00022C43" w:rsidRDefault="00B620AF" w:rsidP="00B963B3">
      <w:pPr>
        <w:rPr>
          <w:rFonts w:cstheme="minorHAnsi"/>
        </w:rPr>
      </w:pPr>
      <w:bookmarkStart w:id="0" w:name="_GoBack"/>
      <w:bookmarkEnd w:id="0"/>
      <w:r>
        <w:rPr>
          <w:rFonts w:cstheme="minorHAnsi"/>
          <w:noProof/>
        </w:rPr>
        <w:drawing>
          <wp:anchor distT="0" distB="0" distL="114300" distR="114300" simplePos="0" relativeHeight="251658240" behindDoc="0" locked="0" layoutInCell="1" allowOverlap="1" wp14:anchorId="31178976" wp14:editId="040D8273">
            <wp:simplePos x="0" y="0"/>
            <wp:positionH relativeFrom="column">
              <wp:posOffset>87434</wp:posOffset>
            </wp:positionH>
            <wp:positionV relativeFrom="paragraph">
              <wp:posOffset>-698500</wp:posOffset>
            </wp:positionV>
            <wp:extent cx="1239520" cy="478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 Logo_Black 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9520" cy="47879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59264" behindDoc="0" locked="0" layoutInCell="1" allowOverlap="1" wp14:anchorId="1FDA761F" wp14:editId="543499B2">
            <wp:simplePos x="0" y="0"/>
            <wp:positionH relativeFrom="margin">
              <wp:posOffset>5600700</wp:posOffset>
            </wp:positionH>
            <wp:positionV relativeFrom="paragraph">
              <wp:posOffset>-865945</wp:posOffset>
            </wp:positionV>
            <wp:extent cx="668215" cy="668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_Logo_BW_300dpi_Transparent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215" cy="668215"/>
                    </a:xfrm>
                    <a:prstGeom prst="rect">
                      <a:avLst/>
                    </a:prstGeom>
                  </pic:spPr>
                </pic:pic>
              </a:graphicData>
            </a:graphic>
            <wp14:sizeRelH relativeFrom="page">
              <wp14:pctWidth>0</wp14:pctWidth>
            </wp14:sizeRelH>
            <wp14:sizeRelV relativeFrom="page">
              <wp14:pctHeight>0</wp14:pctHeight>
            </wp14:sizeRelV>
          </wp:anchor>
        </w:drawing>
      </w:r>
      <w:r w:rsidR="00B963B3" w:rsidRPr="00022C43">
        <w:rPr>
          <w:rFonts w:cstheme="minorHAnsi"/>
        </w:rPr>
        <w:t>The purpose of the Austin History Center Oral History Program is to gather a</w:t>
      </w:r>
      <w:r w:rsidR="00082BB7">
        <w:rPr>
          <w:rFonts w:cstheme="minorHAnsi"/>
        </w:rPr>
        <w:t>nd preserve historical documentation</w:t>
      </w:r>
      <w:r w:rsidR="00B963B3" w:rsidRPr="00022C43">
        <w:rPr>
          <w:rFonts w:cstheme="minorHAnsi"/>
        </w:rPr>
        <w:t xml:space="preserve"> by means of the recorded interview. </w:t>
      </w:r>
      <w:r w:rsidR="005B6659">
        <w:rPr>
          <w:rFonts w:cstheme="minorHAnsi"/>
        </w:rPr>
        <w:t>Thi</w:t>
      </w:r>
      <w:r w:rsidR="00B877B7">
        <w:rPr>
          <w:rFonts w:cstheme="minorHAnsi"/>
        </w:rPr>
        <w:t>s is particularly important where</w:t>
      </w:r>
      <w:r w:rsidR="005B6659">
        <w:rPr>
          <w:rFonts w:cstheme="minorHAnsi"/>
        </w:rPr>
        <w:t xml:space="preserve"> there are gaps/silences in the written record. </w:t>
      </w:r>
      <w:r w:rsidR="00B963B3" w:rsidRPr="00022C43">
        <w:rPr>
          <w:rFonts w:cstheme="minorHAnsi"/>
        </w:rPr>
        <w:t xml:space="preserve">The recorded interview, either audio and/or video, consists of a series of topics and questions asked to gain perspective on historical events, eras, or experiences. </w:t>
      </w:r>
    </w:p>
    <w:p w14:paraId="0267B8D2" w14:textId="0C9577E6" w:rsidR="00793574" w:rsidRDefault="00DA64E4">
      <w:pPr>
        <w:rPr>
          <w:rFonts w:cstheme="minorHAnsi"/>
          <w:b/>
        </w:rPr>
      </w:pPr>
      <w:r>
        <w:rPr>
          <w:rFonts w:cstheme="minorHAnsi"/>
          <w:b/>
        </w:rPr>
        <w:t>The</w:t>
      </w:r>
      <w:r w:rsidR="00DF3928">
        <w:rPr>
          <w:rFonts w:cstheme="minorHAnsi"/>
          <w:b/>
        </w:rPr>
        <w:t xml:space="preserve"> Interviewee</w:t>
      </w:r>
    </w:p>
    <w:p w14:paraId="6029FF0B" w14:textId="77777777" w:rsidR="004803EA" w:rsidRPr="000A2ED2" w:rsidRDefault="00765FDD" w:rsidP="000A2ED2">
      <w:pPr>
        <w:ind w:firstLine="720"/>
        <w:rPr>
          <w:rFonts w:cstheme="minorHAnsi"/>
          <w:sz w:val="20"/>
        </w:rPr>
      </w:pPr>
      <w:r w:rsidRPr="00C1486D">
        <w:rPr>
          <w:rFonts w:cstheme="minorHAnsi"/>
          <w:sz w:val="20"/>
        </w:rPr>
        <w:t>(</w:t>
      </w:r>
      <w:r w:rsidRPr="00765FDD">
        <w:rPr>
          <w:rFonts w:cstheme="minorHAnsi"/>
          <w:sz w:val="20"/>
        </w:rPr>
        <w:t>INITIAL EACH</w:t>
      </w:r>
      <w:r w:rsidRPr="00C1486D">
        <w:rPr>
          <w:rFonts w:cstheme="minorHAnsi"/>
          <w:sz w:val="20"/>
        </w:rPr>
        <w:t>)</w:t>
      </w:r>
    </w:p>
    <w:p w14:paraId="462A3006" w14:textId="3700C190" w:rsidR="00DF3928" w:rsidRDefault="004803EA" w:rsidP="000A2ED2">
      <w:pPr>
        <w:ind w:left="1440" w:hanging="720"/>
        <w:rPr>
          <w:rFonts w:cstheme="minorHAnsi"/>
        </w:rPr>
      </w:pPr>
      <w:r w:rsidRPr="004803EA">
        <w:rPr>
          <w:rFonts w:cstheme="minorHAnsi"/>
        </w:rPr>
        <w:t>____</w:t>
      </w:r>
      <w:r>
        <w:rPr>
          <w:rFonts w:cstheme="minorHAnsi"/>
        </w:rPr>
        <w:tab/>
      </w:r>
      <w:r w:rsidR="00DE2598" w:rsidRPr="00022C43">
        <w:rPr>
          <w:rFonts w:cstheme="minorHAnsi"/>
        </w:rPr>
        <w:t xml:space="preserve">I understand that I </w:t>
      </w:r>
      <w:r w:rsidR="00DA64E4">
        <w:rPr>
          <w:rFonts w:cstheme="minorHAnsi"/>
        </w:rPr>
        <w:t>may decline</w:t>
      </w:r>
      <w:r w:rsidR="00DE2598" w:rsidRPr="00022C43">
        <w:rPr>
          <w:rFonts w:cstheme="minorHAnsi"/>
        </w:rPr>
        <w:t xml:space="preserve"> to answer any of the questions asked of me during the interview. </w:t>
      </w:r>
    </w:p>
    <w:p w14:paraId="5B813DA8" w14:textId="77777777" w:rsidR="00DF3928" w:rsidRDefault="004803EA" w:rsidP="000A2ED2">
      <w:pPr>
        <w:ind w:left="1440" w:hanging="720"/>
        <w:rPr>
          <w:rFonts w:cstheme="minorHAnsi"/>
        </w:rPr>
      </w:pPr>
      <w:r w:rsidRPr="004803EA">
        <w:rPr>
          <w:rFonts w:cstheme="minorHAnsi"/>
        </w:rPr>
        <w:t>____</w:t>
      </w:r>
      <w:r>
        <w:rPr>
          <w:rFonts w:cstheme="minorHAnsi"/>
        </w:rPr>
        <w:tab/>
      </w:r>
      <w:r w:rsidR="00DE2598" w:rsidRPr="00022C43">
        <w:rPr>
          <w:rFonts w:cstheme="minorHAnsi"/>
        </w:rPr>
        <w:t xml:space="preserve">If I need to take a break from the interview or if I have a question or point for clarification during the interview, </w:t>
      </w:r>
      <w:r w:rsidR="00765FDD">
        <w:rPr>
          <w:rFonts w:cstheme="minorHAnsi"/>
        </w:rPr>
        <w:t xml:space="preserve">then, </w:t>
      </w:r>
      <w:r w:rsidR="00DE2598" w:rsidRPr="00022C43">
        <w:rPr>
          <w:rFonts w:cstheme="minorHAnsi"/>
        </w:rPr>
        <w:t xml:space="preserve">I can ask that the recorder be turned off temporarily. </w:t>
      </w:r>
    </w:p>
    <w:p w14:paraId="082729F4" w14:textId="18C14119" w:rsidR="00DF3928" w:rsidRDefault="004803EA" w:rsidP="000A2ED2">
      <w:pPr>
        <w:ind w:left="1440" w:hanging="720"/>
        <w:rPr>
          <w:rFonts w:cstheme="minorHAnsi"/>
        </w:rPr>
      </w:pPr>
      <w:r w:rsidRPr="004803EA">
        <w:rPr>
          <w:rFonts w:cstheme="minorHAnsi"/>
        </w:rPr>
        <w:t>____</w:t>
      </w:r>
      <w:r>
        <w:rPr>
          <w:rFonts w:cstheme="minorHAnsi"/>
        </w:rPr>
        <w:tab/>
      </w:r>
      <w:r w:rsidR="009838F2" w:rsidRPr="00022C43">
        <w:rPr>
          <w:rFonts w:cstheme="minorHAnsi"/>
        </w:rPr>
        <w:t>Recordings</w:t>
      </w:r>
      <w:r w:rsidR="009838F2">
        <w:rPr>
          <w:rFonts w:cstheme="minorHAnsi"/>
        </w:rPr>
        <w:t>, photographs,</w:t>
      </w:r>
      <w:r w:rsidR="009838F2" w:rsidRPr="00022C43">
        <w:rPr>
          <w:rFonts w:cstheme="minorHAnsi"/>
        </w:rPr>
        <w:t xml:space="preserve"> and transcripts </w:t>
      </w:r>
      <w:r w:rsidR="009838F2">
        <w:rPr>
          <w:rFonts w:cstheme="minorHAnsi"/>
        </w:rPr>
        <w:t xml:space="preserve">(hereinafter  “Materials”) </w:t>
      </w:r>
      <w:r w:rsidR="009838F2" w:rsidRPr="00022C43">
        <w:rPr>
          <w:rFonts w:cstheme="minorHAnsi"/>
        </w:rPr>
        <w:t xml:space="preserve">resulting from such interviews become part of the oral history collections of the Austin History Center and are made available for academic research, for nonprofit educational purposes, and for public dissemination. The interviews are preserved by the Austin History Center </w:t>
      </w:r>
      <w:r w:rsidR="009838F2">
        <w:rPr>
          <w:rFonts w:cstheme="minorHAnsi"/>
        </w:rPr>
        <w:t>to ensure future use by r</w:t>
      </w:r>
      <w:r w:rsidR="009838F2" w:rsidRPr="00022C43">
        <w:rPr>
          <w:rFonts w:cstheme="minorHAnsi"/>
        </w:rPr>
        <w:t>esearchers. A copy of the interview can be provided to the interviewee upon request.</w:t>
      </w:r>
      <w:r w:rsidR="00DA64E4">
        <w:rPr>
          <w:rFonts w:cstheme="minorHAnsi"/>
        </w:rPr>
        <w:t xml:space="preserve"> The </w:t>
      </w:r>
      <w:r w:rsidR="00DE2598" w:rsidRPr="00022C43">
        <w:rPr>
          <w:rFonts w:cstheme="minorHAnsi"/>
        </w:rPr>
        <w:t xml:space="preserve">interview is </w:t>
      </w:r>
      <w:r w:rsidR="0012783E" w:rsidRPr="00022C43">
        <w:rPr>
          <w:rFonts w:cstheme="minorHAnsi"/>
        </w:rPr>
        <w:t>voluntary</w:t>
      </w:r>
      <w:r w:rsidR="00DE2598" w:rsidRPr="00022C43">
        <w:rPr>
          <w:rFonts w:cstheme="minorHAnsi"/>
        </w:rPr>
        <w:t xml:space="preserve"> and I am free to withdraw consent and cease all participation in this interview at any time without any consequences whatsoever.</w:t>
      </w:r>
      <w:r w:rsidR="00F872DB">
        <w:rPr>
          <w:rFonts w:cstheme="minorHAnsi"/>
        </w:rPr>
        <w:t xml:space="preserve"> </w:t>
      </w:r>
    </w:p>
    <w:p w14:paraId="618139E6" w14:textId="4CDE0CCB" w:rsidR="00765FDD" w:rsidRDefault="004803EA" w:rsidP="00C1486D">
      <w:pPr>
        <w:pStyle w:val="NoSpacing"/>
        <w:ind w:left="720"/>
      </w:pPr>
      <w:r w:rsidRPr="004803EA">
        <w:t>____</w:t>
      </w:r>
      <w:r>
        <w:tab/>
      </w:r>
      <w:r w:rsidR="00765FDD">
        <w:t xml:space="preserve">If, at any time, I would like my interview to be removed from public access, then I </w:t>
      </w:r>
      <w:r w:rsidR="00DA64E4">
        <w:t>can</w:t>
      </w:r>
      <w:r w:rsidR="00765FDD">
        <w:t xml:space="preserve"> request </w:t>
      </w:r>
    </w:p>
    <w:p w14:paraId="3597189A" w14:textId="77777777" w:rsidR="00DE2598" w:rsidRDefault="00765FDD" w:rsidP="00C1486D">
      <w:pPr>
        <w:pStyle w:val="NoSpacing"/>
        <w:ind w:left="1440"/>
      </w:pPr>
      <w:r>
        <w:t>that the Austin History Center staff do so.</w:t>
      </w:r>
    </w:p>
    <w:p w14:paraId="0097A2F1" w14:textId="77777777" w:rsidR="000A2ED2" w:rsidRPr="00022C43" w:rsidRDefault="000A2ED2" w:rsidP="00C1486D">
      <w:pPr>
        <w:pStyle w:val="NoSpacing"/>
      </w:pPr>
    </w:p>
    <w:p w14:paraId="5452A69B" w14:textId="7D9D9BE3" w:rsidR="00793574" w:rsidRDefault="00793574">
      <w:pPr>
        <w:rPr>
          <w:rFonts w:cstheme="minorHAnsi"/>
        </w:rPr>
      </w:pPr>
      <w:r w:rsidRPr="00022C43">
        <w:rPr>
          <w:rFonts w:cstheme="minorHAnsi"/>
        </w:rPr>
        <w:t xml:space="preserve">Once my interview is complete, </w:t>
      </w:r>
      <w:r w:rsidR="00BD4DFE" w:rsidRPr="00022C43">
        <w:rPr>
          <w:rFonts w:cstheme="minorHAnsi"/>
        </w:rPr>
        <w:t xml:space="preserve">a copy of the </w:t>
      </w:r>
      <w:r w:rsidR="00765FDD">
        <w:rPr>
          <w:rFonts w:cstheme="minorHAnsi"/>
        </w:rPr>
        <w:t>digital</w:t>
      </w:r>
      <w:r w:rsidR="00765FDD" w:rsidRPr="00022C43">
        <w:rPr>
          <w:rFonts w:cstheme="minorHAnsi"/>
        </w:rPr>
        <w:t xml:space="preserve"> </w:t>
      </w:r>
      <w:r w:rsidR="00BD4DFE" w:rsidRPr="00022C43">
        <w:rPr>
          <w:rFonts w:cstheme="minorHAnsi"/>
        </w:rPr>
        <w:t>file will be sent to me for review</w:t>
      </w:r>
      <w:r w:rsidR="0012783E" w:rsidRPr="00022C43">
        <w:rPr>
          <w:rFonts w:cstheme="minorHAnsi"/>
        </w:rPr>
        <w:t xml:space="preserve"> if requested</w:t>
      </w:r>
      <w:r w:rsidR="00BD4DFE" w:rsidRPr="00022C43">
        <w:rPr>
          <w:rFonts w:cstheme="minorHAnsi"/>
        </w:rPr>
        <w:t>. No one outside of the Austin History Center and</w:t>
      </w:r>
      <w:r w:rsidR="0012783E" w:rsidRPr="00022C43">
        <w:rPr>
          <w:rFonts w:cstheme="minorHAnsi"/>
        </w:rPr>
        <w:t xml:space="preserve"> the</w:t>
      </w:r>
      <w:r w:rsidR="00BD4DFE" w:rsidRPr="00022C43">
        <w:rPr>
          <w:rFonts w:cstheme="minorHAnsi"/>
        </w:rPr>
        <w:t xml:space="preserve"> interviewer(s) will be able to access my interview until I listen </w:t>
      </w:r>
      <w:r w:rsidR="0012783E" w:rsidRPr="00022C43">
        <w:rPr>
          <w:rFonts w:cstheme="minorHAnsi"/>
        </w:rPr>
        <w:t xml:space="preserve">and </w:t>
      </w:r>
      <w:r w:rsidR="00BD4DFE" w:rsidRPr="00022C43">
        <w:rPr>
          <w:rFonts w:cstheme="minorHAnsi"/>
        </w:rPr>
        <w:t>approve</w:t>
      </w:r>
      <w:r w:rsidR="0012783E" w:rsidRPr="00022C43">
        <w:rPr>
          <w:rFonts w:cstheme="minorHAnsi"/>
        </w:rPr>
        <w:t>,</w:t>
      </w:r>
      <w:r w:rsidR="00BD4DFE" w:rsidRPr="00022C43">
        <w:rPr>
          <w:rFonts w:cstheme="minorHAnsi"/>
        </w:rPr>
        <w:t xml:space="preserve"> if I so choose. </w:t>
      </w:r>
      <w:r w:rsidRPr="00022C43">
        <w:rPr>
          <w:rFonts w:cstheme="minorHAnsi"/>
        </w:rPr>
        <w:t>At that time I will have the opportunity to place restrictions on access and reproduction of the interview.</w:t>
      </w:r>
      <w:r w:rsidR="00F872DB">
        <w:rPr>
          <w:rFonts w:cstheme="minorHAnsi"/>
        </w:rPr>
        <w:t xml:space="preserve"> </w:t>
      </w:r>
    </w:p>
    <w:p w14:paraId="01CE64DA" w14:textId="77777777" w:rsidR="004803EA" w:rsidRPr="00C1486D" w:rsidRDefault="00765FDD" w:rsidP="00C1486D">
      <w:pPr>
        <w:ind w:firstLine="720"/>
        <w:rPr>
          <w:rFonts w:cstheme="minorHAnsi"/>
          <w:sz w:val="20"/>
        </w:rPr>
      </w:pPr>
      <w:r w:rsidRPr="00C1486D">
        <w:rPr>
          <w:rFonts w:cstheme="minorHAnsi"/>
          <w:sz w:val="20"/>
        </w:rPr>
        <w:t>(</w:t>
      </w:r>
      <w:r w:rsidRPr="00765FDD">
        <w:rPr>
          <w:rFonts w:cstheme="minorHAnsi"/>
          <w:sz w:val="20"/>
        </w:rPr>
        <w:t>CHOOSE ONE</w:t>
      </w:r>
      <w:r w:rsidRPr="00C1486D">
        <w:rPr>
          <w:rFonts w:cstheme="minorHAnsi"/>
          <w:sz w:val="20"/>
        </w:rPr>
        <w:t>)</w:t>
      </w:r>
    </w:p>
    <w:p w14:paraId="65FFA448" w14:textId="77777777" w:rsidR="0012783E" w:rsidRDefault="0012783E" w:rsidP="000A2ED2">
      <w:pPr>
        <w:ind w:left="720"/>
        <w:rPr>
          <w:rFonts w:cstheme="minorHAnsi"/>
        </w:rPr>
      </w:pPr>
      <w:r w:rsidRPr="00022C43">
        <w:rPr>
          <w:rFonts w:cstheme="minorHAnsi"/>
        </w:rPr>
        <w:t>____</w:t>
      </w:r>
      <w:r w:rsidR="000A2ED2">
        <w:rPr>
          <w:rFonts w:cstheme="minorHAnsi"/>
        </w:rPr>
        <w:t xml:space="preserve"> </w:t>
      </w:r>
      <w:r w:rsidRPr="00022C43">
        <w:rPr>
          <w:rFonts w:cstheme="minorHAnsi"/>
        </w:rPr>
        <w:t>No, please make it</w:t>
      </w:r>
      <w:r w:rsidR="0093676B">
        <w:rPr>
          <w:rFonts w:cstheme="minorHAnsi"/>
        </w:rPr>
        <w:t xml:space="preserve"> immediately</w:t>
      </w:r>
      <w:r w:rsidRPr="00022C43">
        <w:rPr>
          <w:rFonts w:cstheme="minorHAnsi"/>
        </w:rPr>
        <w:t xml:space="preserve"> available in accordance with the AHC’s </w:t>
      </w:r>
      <w:r w:rsidR="0093676B">
        <w:rPr>
          <w:rFonts w:cstheme="minorHAnsi"/>
        </w:rPr>
        <w:t>oral history policies</w:t>
      </w:r>
      <w:r w:rsidRPr="00022C43">
        <w:rPr>
          <w:rFonts w:cstheme="minorHAnsi"/>
        </w:rPr>
        <w:t xml:space="preserve"> </w:t>
      </w:r>
    </w:p>
    <w:p w14:paraId="1B4E5AFE" w14:textId="7E1B7937" w:rsidR="00B877B7" w:rsidRPr="00022C43" w:rsidRDefault="00B877B7" w:rsidP="000A2ED2">
      <w:pPr>
        <w:ind w:left="720"/>
        <w:rPr>
          <w:rFonts w:cstheme="minorHAnsi"/>
        </w:rPr>
      </w:pPr>
      <w:r w:rsidRPr="00022C43">
        <w:rPr>
          <w:rFonts w:cstheme="minorHAnsi"/>
        </w:rPr>
        <w:t>____</w:t>
      </w:r>
      <w:r w:rsidR="000A2ED2">
        <w:rPr>
          <w:rFonts w:cstheme="minorHAnsi"/>
        </w:rPr>
        <w:t xml:space="preserve"> </w:t>
      </w:r>
      <w:r w:rsidRPr="00022C43">
        <w:rPr>
          <w:rFonts w:cstheme="minorHAnsi"/>
        </w:rPr>
        <w:t>Yes, please send me</w:t>
      </w:r>
      <w:r>
        <w:rPr>
          <w:rFonts w:cstheme="minorHAnsi"/>
        </w:rPr>
        <w:t xml:space="preserve"> a copy of</w:t>
      </w:r>
      <w:r w:rsidRPr="00022C43">
        <w:rPr>
          <w:rFonts w:cstheme="minorHAnsi"/>
        </w:rPr>
        <w:t xml:space="preserve"> the recording for review</w:t>
      </w:r>
      <w:r w:rsidR="00DA64E4">
        <w:rPr>
          <w:rFonts w:cstheme="minorHAnsi"/>
        </w:rPr>
        <w:t xml:space="preserve"> before making the recording available</w:t>
      </w:r>
    </w:p>
    <w:p w14:paraId="28057DEB" w14:textId="77777777" w:rsidR="00C1486D" w:rsidRDefault="0012783E" w:rsidP="00BD4DFE">
      <w:pPr>
        <w:rPr>
          <w:rFonts w:cstheme="minorHAnsi"/>
        </w:rPr>
      </w:pPr>
      <w:r w:rsidRPr="00022C43">
        <w:rPr>
          <w:rFonts w:cstheme="minorHAnsi"/>
        </w:rPr>
        <w:t>If I choose to review the recording</w:t>
      </w:r>
      <w:r w:rsidR="00BD4DFE" w:rsidRPr="00022C43">
        <w:rPr>
          <w:rFonts w:cstheme="minorHAnsi"/>
        </w:rPr>
        <w:t>, I agree that</w:t>
      </w:r>
      <w:r w:rsidR="00C1486D">
        <w:rPr>
          <w:rFonts w:cstheme="minorHAnsi"/>
        </w:rPr>
        <w:t>:</w:t>
      </w:r>
      <w:r w:rsidR="00BD4DFE" w:rsidRPr="00022C43">
        <w:rPr>
          <w:rFonts w:cstheme="minorHAnsi"/>
        </w:rPr>
        <w:t xml:space="preserve"> </w:t>
      </w:r>
    </w:p>
    <w:p w14:paraId="75BC6A53" w14:textId="77777777" w:rsidR="00C1486D" w:rsidRDefault="00BD4DFE" w:rsidP="00C1486D">
      <w:pPr>
        <w:ind w:firstLine="720"/>
        <w:rPr>
          <w:rFonts w:cstheme="minorHAnsi"/>
        </w:rPr>
      </w:pPr>
      <w:r w:rsidRPr="00022C43">
        <w:rPr>
          <w:rFonts w:cstheme="minorHAnsi"/>
        </w:rPr>
        <w:t xml:space="preserve">(a) I will </w:t>
      </w:r>
      <w:r w:rsidR="0012783E" w:rsidRPr="00022C43">
        <w:rPr>
          <w:rFonts w:cstheme="minorHAnsi"/>
        </w:rPr>
        <w:t xml:space="preserve">respond </w:t>
      </w:r>
      <w:r w:rsidRPr="00022C43">
        <w:rPr>
          <w:rFonts w:cstheme="minorHAnsi"/>
        </w:rPr>
        <w:t xml:space="preserve">to the Austin History Center within </w:t>
      </w:r>
      <w:r w:rsidR="00C1486D" w:rsidRPr="00022C43">
        <w:rPr>
          <w:rFonts w:cstheme="minorHAnsi"/>
        </w:rPr>
        <w:t>one</w:t>
      </w:r>
      <w:r w:rsidR="00C1486D">
        <w:rPr>
          <w:rFonts w:cstheme="minorHAnsi"/>
        </w:rPr>
        <w:t xml:space="preserve"> </w:t>
      </w:r>
      <w:r w:rsidR="00C1486D" w:rsidRPr="00022C43">
        <w:rPr>
          <w:rFonts w:cstheme="minorHAnsi"/>
        </w:rPr>
        <w:t>month</w:t>
      </w:r>
      <w:r w:rsidR="00177324">
        <w:rPr>
          <w:rFonts w:cstheme="minorHAnsi"/>
        </w:rPr>
        <w:t xml:space="preserve"> of its receipt by me, and that</w:t>
      </w:r>
    </w:p>
    <w:p w14:paraId="5847D6B4" w14:textId="77777777" w:rsidR="00BD4DFE" w:rsidRDefault="00BD4DFE" w:rsidP="00C1486D">
      <w:pPr>
        <w:ind w:left="720"/>
        <w:rPr>
          <w:rFonts w:cstheme="minorHAnsi"/>
        </w:rPr>
      </w:pPr>
      <w:r w:rsidRPr="00022C43">
        <w:rPr>
          <w:rFonts w:cstheme="minorHAnsi"/>
        </w:rPr>
        <w:t xml:space="preserve">(b) should I not </w:t>
      </w:r>
      <w:r w:rsidR="0012783E" w:rsidRPr="00022C43">
        <w:rPr>
          <w:rFonts w:cstheme="minorHAnsi"/>
        </w:rPr>
        <w:t xml:space="preserve">respond </w:t>
      </w:r>
      <w:r w:rsidRPr="00022C43">
        <w:rPr>
          <w:rFonts w:cstheme="minorHAnsi"/>
        </w:rPr>
        <w:t xml:space="preserve">within that time, I agree that the AHC may complete the processing </w:t>
      </w:r>
      <w:r w:rsidR="0012783E" w:rsidRPr="00022C43">
        <w:rPr>
          <w:rFonts w:cstheme="minorHAnsi"/>
        </w:rPr>
        <w:t>of the recording</w:t>
      </w:r>
      <w:r w:rsidRPr="00022C43">
        <w:rPr>
          <w:rFonts w:cstheme="minorHAnsi"/>
        </w:rPr>
        <w:t xml:space="preserve"> and make it available in accordance with the AHC’s </w:t>
      </w:r>
      <w:r w:rsidR="0093676B">
        <w:rPr>
          <w:rFonts w:cstheme="minorHAnsi"/>
        </w:rPr>
        <w:t>oral history policies</w:t>
      </w:r>
      <w:r w:rsidRPr="00022C43">
        <w:rPr>
          <w:rFonts w:cstheme="minorHAnsi"/>
        </w:rPr>
        <w:t xml:space="preserve">. </w:t>
      </w:r>
    </w:p>
    <w:p w14:paraId="5704AE9A" w14:textId="77777777" w:rsidR="00082BB7" w:rsidRPr="00022C43" w:rsidRDefault="00082BB7" w:rsidP="00082BB7">
      <w:pPr>
        <w:rPr>
          <w:rFonts w:cstheme="minorHAnsi"/>
          <w:b/>
        </w:rPr>
      </w:pPr>
      <w:r w:rsidRPr="00022C43">
        <w:rPr>
          <w:rFonts w:cstheme="minorHAnsi"/>
          <w:b/>
        </w:rPr>
        <w:t>Access</w:t>
      </w:r>
    </w:p>
    <w:p w14:paraId="69AB2368" w14:textId="227252FF" w:rsidR="00C1486D" w:rsidRDefault="00082BB7" w:rsidP="00C1486D">
      <w:pPr>
        <w:ind w:left="720"/>
        <w:rPr>
          <w:rFonts w:cstheme="minorHAnsi"/>
        </w:rPr>
      </w:pPr>
      <w:r w:rsidRPr="00022C43">
        <w:rPr>
          <w:rFonts w:cstheme="minorHAnsi"/>
        </w:rPr>
        <w:t xml:space="preserve">AHC provides access </w:t>
      </w:r>
      <w:r>
        <w:rPr>
          <w:rFonts w:cstheme="minorHAnsi"/>
        </w:rPr>
        <w:t xml:space="preserve">to </w:t>
      </w:r>
      <w:r w:rsidRPr="00022C43">
        <w:rPr>
          <w:rFonts w:cstheme="minorHAnsi"/>
        </w:rPr>
        <w:t xml:space="preserve">digital </w:t>
      </w:r>
      <w:r>
        <w:rPr>
          <w:rFonts w:cstheme="minorHAnsi"/>
        </w:rPr>
        <w:t>recordings</w:t>
      </w:r>
      <w:r w:rsidRPr="00022C43">
        <w:rPr>
          <w:rFonts w:cstheme="minorHAnsi"/>
        </w:rPr>
        <w:t xml:space="preserve"> in </w:t>
      </w:r>
      <w:r w:rsidR="00DA64E4">
        <w:rPr>
          <w:rFonts w:cstheme="minorHAnsi"/>
        </w:rPr>
        <w:t>the</w:t>
      </w:r>
      <w:r w:rsidR="00DA64E4" w:rsidRPr="00022C43">
        <w:rPr>
          <w:rFonts w:cstheme="minorHAnsi"/>
        </w:rPr>
        <w:t xml:space="preserve"> </w:t>
      </w:r>
      <w:r w:rsidRPr="00022C43">
        <w:rPr>
          <w:rFonts w:cstheme="minorHAnsi"/>
        </w:rPr>
        <w:t>Reading Room</w:t>
      </w:r>
      <w:r w:rsidR="00C1486D">
        <w:rPr>
          <w:rFonts w:cstheme="minorHAnsi"/>
        </w:rPr>
        <w:t>, and through a variety of</w:t>
      </w:r>
      <w:r w:rsidR="00B877B7">
        <w:rPr>
          <w:rFonts w:cstheme="minorHAnsi"/>
        </w:rPr>
        <w:t xml:space="preserve"> </w:t>
      </w:r>
      <w:r w:rsidR="00C1486D">
        <w:rPr>
          <w:rFonts w:cstheme="minorHAnsi"/>
        </w:rPr>
        <w:t xml:space="preserve">online platforms such as our </w:t>
      </w:r>
      <w:r w:rsidR="00B877B7">
        <w:rPr>
          <w:rFonts w:cstheme="minorHAnsi"/>
        </w:rPr>
        <w:t>digital collections website</w:t>
      </w:r>
      <w:r w:rsidR="00C1486D">
        <w:rPr>
          <w:rFonts w:cstheme="minorHAnsi"/>
        </w:rPr>
        <w:t xml:space="preserve">, YouTube </w:t>
      </w:r>
      <w:r w:rsidR="00D440ED">
        <w:rPr>
          <w:rFonts w:cstheme="minorHAnsi"/>
        </w:rPr>
        <w:t>and social media. I request the recording</w:t>
      </w:r>
      <w:r w:rsidR="00177324">
        <w:rPr>
          <w:rFonts w:cstheme="minorHAnsi"/>
        </w:rPr>
        <w:t xml:space="preserve"> be</w:t>
      </w:r>
      <w:r w:rsidR="00D440ED">
        <w:rPr>
          <w:rFonts w:cstheme="minorHAnsi"/>
        </w:rPr>
        <w:t xml:space="preserve"> available</w:t>
      </w:r>
      <w:r w:rsidR="00177324">
        <w:rPr>
          <w:rFonts w:cstheme="minorHAnsi"/>
        </w:rPr>
        <w:t>:</w:t>
      </w:r>
    </w:p>
    <w:p w14:paraId="657A4856" w14:textId="77777777" w:rsidR="00C1486D" w:rsidRPr="00C1486D" w:rsidRDefault="00C1486D" w:rsidP="00C1486D">
      <w:pPr>
        <w:ind w:firstLine="720"/>
        <w:rPr>
          <w:rFonts w:cstheme="minorHAnsi"/>
          <w:sz w:val="20"/>
        </w:rPr>
      </w:pPr>
      <w:r w:rsidRPr="00C1486D">
        <w:rPr>
          <w:rFonts w:cstheme="minorHAnsi"/>
          <w:sz w:val="20"/>
        </w:rPr>
        <w:t>(</w:t>
      </w:r>
      <w:r w:rsidRPr="00765FDD">
        <w:rPr>
          <w:rFonts w:cstheme="minorHAnsi"/>
          <w:sz w:val="20"/>
        </w:rPr>
        <w:t>CHOOSE ONE</w:t>
      </w:r>
      <w:r w:rsidRPr="00C1486D">
        <w:rPr>
          <w:rFonts w:cstheme="minorHAnsi"/>
          <w:sz w:val="20"/>
        </w:rPr>
        <w:t>)</w:t>
      </w:r>
    </w:p>
    <w:p w14:paraId="1F35F93D" w14:textId="77777777" w:rsidR="00082BB7" w:rsidRDefault="00082BB7" w:rsidP="00C1486D">
      <w:pPr>
        <w:ind w:left="720"/>
        <w:rPr>
          <w:rFonts w:cstheme="minorHAnsi"/>
        </w:rPr>
      </w:pPr>
      <w:r>
        <w:rPr>
          <w:rFonts w:cstheme="minorHAnsi"/>
        </w:rPr>
        <w:lastRenderedPageBreak/>
        <w:t>___</w:t>
      </w:r>
      <w:r w:rsidR="00C1486D">
        <w:rPr>
          <w:rFonts w:cstheme="minorHAnsi"/>
        </w:rPr>
        <w:t>_ Reading</w:t>
      </w:r>
      <w:r>
        <w:rPr>
          <w:rFonts w:cstheme="minorHAnsi"/>
        </w:rPr>
        <w:t xml:space="preserve"> Room access only                  </w:t>
      </w:r>
    </w:p>
    <w:p w14:paraId="74A76582" w14:textId="77777777" w:rsidR="00082BB7" w:rsidRDefault="00082BB7" w:rsidP="00C1486D">
      <w:pPr>
        <w:ind w:left="720"/>
        <w:rPr>
          <w:rFonts w:cstheme="minorHAnsi"/>
        </w:rPr>
      </w:pPr>
      <w:r>
        <w:rPr>
          <w:rFonts w:cstheme="minorHAnsi"/>
        </w:rPr>
        <w:t>___</w:t>
      </w:r>
      <w:r w:rsidR="00C1486D">
        <w:rPr>
          <w:rFonts w:cstheme="minorHAnsi"/>
        </w:rPr>
        <w:t>_ Reading</w:t>
      </w:r>
      <w:r>
        <w:rPr>
          <w:rFonts w:cstheme="minorHAnsi"/>
        </w:rPr>
        <w:t xml:space="preserve"> Room and </w:t>
      </w:r>
      <w:r w:rsidR="000A2ED2">
        <w:rPr>
          <w:rFonts w:cstheme="minorHAnsi"/>
        </w:rPr>
        <w:t>online</w:t>
      </w:r>
      <w:r w:rsidR="00C1486D">
        <w:rPr>
          <w:rFonts w:cstheme="minorHAnsi"/>
        </w:rPr>
        <w:t xml:space="preserve"> platforms</w:t>
      </w:r>
      <w:r>
        <w:rPr>
          <w:rFonts w:cstheme="minorHAnsi"/>
        </w:rPr>
        <w:br w:type="page"/>
      </w:r>
    </w:p>
    <w:p w14:paraId="54EE2FF3" w14:textId="77777777" w:rsidR="00B963B3" w:rsidRPr="00082BB7" w:rsidRDefault="00B963B3" w:rsidP="00082BB7">
      <w:pPr>
        <w:rPr>
          <w:rFonts w:cstheme="minorHAnsi"/>
        </w:rPr>
      </w:pPr>
      <w:r w:rsidRPr="00B963B3">
        <w:rPr>
          <w:rFonts w:eastAsia="Times New Roman" w:cstheme="minorHAnsi"/>
          <w:b/>
          <w:bCs/>
          <w:color w:val="333333"/>
          <w:bdr w:val="none" w:sz="0" w:space="0" w:color="auto" w:frame="1"/>
        </w:rPr>
        <w:lastRenderedPageBreak/>
        <w:t>Copyright and Licensing</w:t>
      </w:r>
    </w:p>
    <w:p w14:paraId="50B263B4" w14:textId="77777777" w:rsidR="00B963B3" w:rsidRPr="00B963B3" w:rsidRDefault="00B963B3" w:rsidP="00B963B3">
      <w:pPr>
        <w:shd w:val="clear" w:color="auto" w:fill="FFFFFF"/>
        <w:spacing w:after="360" w:line="240" w:lineRule="auto"/>
        <w:textAlignment w:val="baseline"/>
        <w:rPr>
          <w:rFonts w:eastAsia="Times New Roman" w:cstheme="minorHAnsi"/>
          <w:color w:val="333333"/>
        </w:rPr>
      </w:pPr>
      <w:r w:rsidRPr="00B963B3">
        <w:rPr>
          <w:rFonts w:eastAsia="Times New Roman" w:cstheme="minorHAnsi"/>
          <w:color w:val="333333"/>
        </w:rPr>
        <w:t xml:space="preserve">Copyrights and rights </w:t>
      </w:r>
      <w:r w:rsidR="009838F2">
        <w:rPr>
          <w:rFonts w:eastAsia="Times New Roman" w:cstheme="minorHAnsi"/>
          <w:color w:val="333333"/>
        </w:rPr>
        <w:t xml:space="preserve">of reproduction in and to these physical </w:t>
      </w:r>
      <w:r w:rsidR="005224B1">
        <w:rPr>
          <w:rFonts w:eastAsia="Times New Roman" w:cstheme="minorHAnsi"/>
          <w:color w:val="333333"/>
        </w:rPr>
        <w:t>M</w:t>
      </w:r>
      <w:r w:rsidRPr="00B963B3">
        <w:rPr>
          <w:rFonts w:eastAsia="Times New Roman" w:cstheme="minorHAnsi"/>
          <w:color w:val="333333"/>
        </w:rPr>
        <w:t xml:space="preserve">aterials will be governed by United States copyright law. The </w:t>
      </w:r>
      <w:r w:rsidR="00082BB7">
        <w:rPr>
          <w:rFonts w:eastAsia="Times New Roman" w:cstheme="minorHAnsi"/>
          <w:color w:val="333333"/>
        </w:rPr>
        <w:t>Interviewee</w:t>
      </w:r>
      <w:r w:rsidRPr="00B963B3">
        <w:rPr>
          <w:rFonts w:eastAsia="Times New Roman" w:cstheme="minorHAnsi"/>
          <w:color w:val="333333"/>
        </w:rPr>
        <w:t xml:space="preserve"> may transfer the work to the public domain, transf</w:t>
      </w:r>
      <w:r w:rsidR="00DE2598" w:rsidRPr="00022C43">
        <w:rPr>
          <w:rFonts w:eastAsia="Times New Roman" w:cstheme="minorHAnsi"/>
          <w:color w:val="333333"/>
        </w:rPr>
        <w:t>er the copyrights to the Austin History Center</w:t>
      </w:r>
      <w:r w:rsidR="00082BB7">
        <w:rPr>
          <w:rFonts w:eastAsia="Times New Roman" w:cstheme="minorHAnsi"/>
          <w:color w:val="333333"/>
        </w:rPr>
        <w:t>, or the Interviewee</w:t>
      </w:r>
      <w:r w:rsidRPr="00B963B3">
        <w:rPr>
          <w:rFonts w:eastAsia="Times New Roman" w:cstheme="minorHAnsi"/>
          <w:color w:val="333333"/>
        </w:rPr>
        <w:t xml:space="preserve"> may retain the copyrights:</w:t>
      </w:r>
    </w:p>
    <w:p w14:paraId="66A7D5D7" w14:textId="77777777" w:rsidR="00B963B3" w:rsidRPr="00B963B3" w:rsidRDefault="00B963B3" w:rsidP="00C1486D">
      <w:pPr>
        <w:shd w:val="clear" w:color="auto" w:fill="FFFFFF"/>
        <w:spacing w:after="360" w:line="240" w:lineRule="auto"/>
        <w:ind w:firstLine="720"/>
        <w:textAlignment w:val="baseline"/>
        <w:rPr>
          <w:rFonts w:eastAsia="Times New Roman" w:cstheme="minorHAnsi"/>
          <w:color w:val="333333"/>
        </w:rPr>
      </w:pPr>
      <w:r w:rsidRPr="00B963B3">
        <w:rPr>
          <w:rFonts w:eastAsia="Times New Roman" w:cstheme="minorHAnsi"/>
          <w:color w:val="333333"/>
        </w:rPr>
        <w:t>(CHECK ONE)</w:t>
      </w:r>
    </w:p>
    <w:p w14:paraId="4FC3970F" w14:textId="77777777" w:rsidR="00B963B3" w:rsidRPr="00B963B3" w:rsidRDefault="00B963B3" w:rsidP="00C1486D">
      <w:pPr>
        <w:shd w:val="clear" w:color="auto" w:fill="FFFFFF"/>
        <w:spacing w:after="360" w:line="240" w:lineRule="auto"/>
        <w:ind w:left="720"/>
        <w:textAlignment w:val="baseline"/>
        <w:rPr>
          <w:rFonts w:eastAsia="Times New Roman" w:cstheme="minorHAnsi"/>
          <w:color w:val="333333"/>
        </w:rPr>
      </w:pPr>
      <w:r w:rsidRPr="00B963B3">
        <w:rPr>
          <w:rFonts w:eastAsia="Times New Roman" w:cstheme="minorHAnsi"/>
          <w:color w:val="333333"/>
        </w:rPr>
        <w:t xml:space="preserve"> ______I hereby transfer this work to the public domain.  I fully understand that this interview will not be copyrighted by me or the </w:t>
      </w:r>
      <w:r w:rsidR="00022C43">
        <w:rPr>
          <w:rFonts w:eastAsia="Times New Roman" w:cstheme="minorHAnsi"/>
          <w:color w:val="333333"/>
        </w:rPr>
        <w:t>Austin History Center</w:t>
      </w:r>
      <w:r w:rsidRPr="00B963B3">
        <w:rPr>
          <w:rFonts w:eastAsia="Times New Roman" w:cstheme="minorHAnsi"/>
          <w:color w:val="333333"/>
        </w:rPr>
        <w:t>, but will be immediately placed in the public domain.  This decision is intended to provide maximum usage by future researchers. </w:t>
      </w:r>
    </w:p>
    <w:p w14:paraId="1D870141" w14:textId="77777777" w:rsidR="003A51A0" w:rsidRDefault="00B963B3" w:rsidP="00C1486D">
      <w:pPr>
        <w:spacing w:after="0" w:line="240" w:lineRule="auto"/>
        <w:ind w:left="720"/>
        <w:textAlignment w:val="baseline"/>
        <w:rPr>
          <w:rFonts w:eastAsia="Times New Roman" w:cstheme="minorHAnsi"/>
          <w:color w:val="333333"/>
        </w:rPr>
      </w:pPr>
      <w:r w:rsidRPr="00B963B3">
        <w:rPr>
          <w:rFonts w:eastAsia="Times New Roman" w:cstheme="minorHAnsi"/>
          <w:color w:val="333333"/>
        </w:rPr>
        <w:t xml:space="preserve">______I hereby transfer copyright to the </w:t>
      </w:r>
      <w:r w:rsidR="00022C43">
        <w:rPr>
          <w:rFonts w:eastAsia="Times New Roman" w:cstheme="minorHAnsi"/>
          <w:color w:val="333333"/>
        </w:rPr>
        <w:t>Austin History Center</w:t>
      </w:r>
      <w:r w:rsidRPr="00B963B3">
        <w:rPr>
          <w:rFonts w:eastAsia="Times New Roman" w:cstheme="minorHAnsi"/>
          <w:color w:val="333333"/>
        </w:rPr>
        <w:t xml:space="preserve">, </w:t>
      </w:r>
      <w:r w:rsidR="003A51A0">
        <w:t xml:space="preserve">except that I shall retain </w:t>
      </w:r>
      <w:r w:rsidR="003A51A0" w:rsidRPr="00B963B3">
        <w:rPr>
          <w:rFonts w:eastAsia="Times New Roman" w:cstheme="minorHAnsi"/>
          <w:color w:val="333333"/>
        </w:rPr>
        <w:t>a non-exclusive license for the complete and unrestricted right to reproduce, publish, broadcast, transmit, perform or ad</w:t>
      </w:r>
      <w:r w:rsidR="003A51A0">
        <w:rPr>
          <w:rFonts w:eastAsia="Times New Roman" w:cstheme="minorHAnsi"/>
          <w:color w:val="333333"/>
        </w:rPr>
        <w:t>apt</w:t>
      </w:r>
      <w:r w:rsidR="003A51A0" w:rsidRPr="00B963B3">
        <w:rPr>
          <w:rFonts w:eastAsia="Times New Roman" w:cstheme="minorHAnsi"/>
          <w:color w:val="333333"/>
        </w:rPr>
        <w:t xml:space="preserve"> </w:t>
      </w:r>
      <w:r w:rsidR="003A51A0">
        <w:t>the oral history interview in part or in full until my death.</w:t>
      </w:r>
    </w:p>
    <w:p w14:paraId="5F47D62E" w14:textId="77777777" w:rsidR="00DE2598" w:rsidRPr="00022C43" w:rsidRDefault="00DE2598" w:rsidP="00C1486D">
      <w:pPr>
        <w:pStyle w:val="NoSpacing"/>
        <w:ind w:left="720"/>
        <w:rPr>
          <w:rFonts w:cstheme="minorHAnsi"/>
        </w:rPr>
      </w:pPr>
    </w:p>
    <w:p w14:paraId="61F08C0F" w14:textId="77777777" w:rsidR="00B963B3" w:rsidRPr="00022C43" w:rsidRDefault="00B963B3" w:rsidP="00C1486D">
      <w:pPr>
        <w:shd w:val="clear" w:color="auto" w:fill="FFFFFF"/>
        <w:spacing w:after="360" w:line="240" w:lineRule="auto"/>
        <w:ind w:left="720"/>
        <w:textAlignment w:val="baseline"/>
        <w:rPr>
          <w:rFonts w:eastAsia="Times New Roman" w:cstheme="minorHAnsi"/>
          <w:color w:val="333333"/>
        </w:rPr>
      </w:pPr>
      <w:r w:rsidRPr="00B963B3">
        <w:rPr>
          <w:rFonts w:eastAsia="Times New Roman" w:cstheme="minorHAnsi"/>
          <w:color w:val="333333"/>
        </w:rPr>
        <w:t>______I retain the copyright to this interview and grant a non</w:t>
      </w:r>
      <w:r w:rsidR="00022C43">
        <w:rPr>
          <w:rFonts w:eastAsia="Times New Roman" w:cstheme="minorHAnsi"/>
          <w:color w:val="333333"/>
        </w:rPr>
        <w:t>-exclusive license to the Austin History Center</w:t>
      </w:r>
      <w:r w:rsidRPr="00B963B3">
        <w:rPr>
          <w:rFonts w:eastAsia="Times New Roman" w:cstheme="minorHAnsi"/>
          <w:color w:val="333333"/>
        </w:rPr>
        <w:t>, for distribution to the public for non-commercial, educational purposes, in formats and settings that include, but are not limited to, print and electronic publications, events and exhibitions, internet websites, cla</w:t>
      </w:r>
      <w:r w:rsidR="00022C43">
        <w:rPr>
          <w:rFonts w:eastAsia="Times New Roman" w:cstheme="minorHAnsi"/>
          <w:color w:val="333333"/>
        </w:rPr>
        <w:t>ssrooms, and online. The Austin History Center</w:t>
      </w:r>
      <w:r w:rsidRPr="00B963B3">
        <w:rPr>
          <w:rFonts w:eastAsia="Times New Roman" w:cstheme="minorHAnsi"/>
          <w:color w:val="333333"/>
        </w:rPr>
        <w:t xml:space="preserve"> may direct patrons requesting to use the interview for commercial purposes or purposes not allowed under Fair Use (Section 107, Title 17, U.S. Copyright Code), to the following address:</w:t>
      </w:r>
    </w:p>
    <w:p w14:paraId="643A041F" w14:textId="77777777" w:rsidR="00477433" w:rsidRDefault="0012783E" w:rsidP="00C1486D">
      <w:pPr>
        <w:shd w:val="clear" w:color="auto" w:fill="FFFFFF"/>
        <w:spacing w:after="360" w:line="240" w:lineRule="auto"/>
        <w:ind w:firstLine="720"/>
        <w:textAlignment w:val="baseline"/>
        <w:rPr>
          <w:rFonts w:cstheme="minorHAnsi"/>
        </w:rPr>
      </w:pPr>
      <w:r w:rsidRPr="00022C43">
        <w:rPr>
          <w:rFonts w:eastAsia="Times New Roman" w:cstheme="minorHAnsi"/>
          <w:color w:val="333333"/>
        </w:rPr>
        <w:t>______________________________________</w:t>
      </w:r>
      <w:r w:rsidR="00022C43">
        <w:rPr>
          <w:rFonts w:eastAsia="Times New Roman" w:cstheme="minorHAnsi"/>
          <w:color w:val="333333"/>
        </w:rPr>
        <w:t>____________________________________</w:t>
      </w:r>
      <w:r w:rsidR="00477433" w:rsidRPr="00022C43">
        <w:rPr>
          <w:rFonts w:cstheme="minorHAnsi"/>
        </w:rPr>
        <w:tab/>
      </w:r>
    </w:p>
    <w:p w14:paraId="20BD0FF3" w14:textId="77777777" w:rsidR="00765FDD" w:rsidRPr="005B6659" w:rsidRDefault="00765FDD">
      <w:pPr>
        <w:shd w:val="clear" w:color="auto" w:fill="FFFFFF"/>
        <w:spacing w:after="360" w:line="240" w:lineRule="auto"/>
        <w:textAlignment w:val="baseline"/>
        <w:rPr>
          <w:rFonts w:eastAsia="Times New Roman" w:cstheme="minorHAnsi"/>
          <w:color w:val="333333"/>
        </w:rPr>
      </w:pPr>
      <w:r>
        <w:rPr>
          <w:rFonts w:cstheme="minorHAnsi"/>
        </w:rPr>
        <w:t>(Please complete the following</w:t>
      </w:r>
      <w:r w:rsidR="00C116C1">
        <w:rPr>
          <w:rFonts w:cstheme="minorHAnsi"/>
        </w:rPr>
        <w:t xml:space="preserve"> sections. This information is needed for AHC records and will not be available to the public.)</w:t>
      </w:r>
    </w:p>
    <w:p w14:paraId="1019AC54" w14:textId="77777777" w:rsidR="00477433" w:rsidRPr="00022C43" w:rsidRDefault="006C598A" w:rsidP="00477433">
      <w:pPr>
        <w:pStyle w:val="BodyText"/>
        <w:tabs>
          <w:tab w:val="left" w:pos="8727"/>
        </w:tabs>
        <w:spacing w:before="73"/>
        <w:ind w:left="120"/>
        <w:rPr>
          <w:rFonts w:asciiTheme="minorHAnsi" w:hAnsiTheme="minorHAnsi" w:cstheme="minorHAnsi"/>
        </w:rPr>
      </w:pPr>
      <w:r>
        <w:rPr>
          <w:rFonts w:asciiTheme="minorHAnsi" w:hAnsiTheme="minorHAnsi" w:cstheme="minorHAnsi"/>
        </w:rPr>
        <w:t xml:space="preserve">Interviewee </w:t>
      </w:r>
      <w:r w:rsidR="00477433" w:rsidRPr="00022C43">
        <w:rPr>
          <w:rFonts w:asciiTheme="minorHAnsi" w:hAnsiTheme="minorHAnsi" w:cstheme="minorHAnsi"/>
        </w:rPr>
        <w:t>Name</w:t>
      </w:r>
      <w:r w:rsidR="00477433" w:rsidRPr="00022C43">
        <w:rPr>
          <w:rFonts w:asciiTheme="minorHAnsi" w:hAnsiTheme="minorHAnsi" w:cstheme="minorHAnsi"/>
          <w:u w:val="single"/>
        </w:rPr>
        <w:t xml:space="preserve"> </w:t>
      </w:r>
      <w:r w:rsidR="00477433" w:rsidRPr="00022C43">
        <w:rPr>
          <w:rFonts w:asciiTheme="minorHAnsi" w:hAnsiTheme="minorHAnsi" w:cstheme="minorHAnsi"/>
          <w:u w:val="single"/>
        </w:rPr>
        <w:tab/>
      </w:r>
    </w:p>
    <w:p w14:paraId="43F4DE31" w14:textId="77777777" w:rsidR="00477433" w:rsidRPr="00022C43" w:rsidRDefault="00477433" w:rsidP="00477433">
      <w:pPr>
        <w:pStyle w:val="BodyText"/>
        <w:spacing w:before="6"/>
        <w:rPr>
          <w:rFonts w:asciiTheme="minorHAnsi" w:hAnsiTheme="minorHAnsi" w:cstheme="minorHAnsi"/>
        </w:rPr>
      </w:pPr>
    </w:p>
    <w:p w14:paraId="23FCE92D" w14:textId="77777777" w:rsidR="00477433" w:rsidRPr="00022C43" w:rsidRDefault="00477433" w:rsidP="00477433">
      <w:pPr>
        <w:pStyle w:val="BodyText"/>
        <w:tabs>
          <w:tab w:val="left" w:pos="8701"/>
        </w:tabs>
        <w:spacing w:before="72"/>
        <w:ind w:left="120"/>
        <w:rPr>
          <w:rFonts w:asciiTheme="minorHAnsi" w:hAnsiTheme="minorHAnsi" w:cstheme="minorHAnsi"/>
        </w:rPr>
      </w:pPr>
      <w:r w:rsidRPr="00022C43">
        <w:rPr>
          <w:rFonts w:asciiTheme="minorHAnsi" w:hAnsiTheme="minorHAnsi" w:cstheme="minorHAnsi"/>
        </w:rPr>
        <w:t>Address</w:t>
      </w:r>
      <w:r w:rsidRPr="00022C43">
        <w:rPr>
          <w:rFonts w:asciiTheme="minorHAnsi" w:hAnsiTheme="minorHAnsi" w:cstheme="minorHAnsi"/>
          <w:u w:val="single"/>
        </w:rPr>
        <w:t xml:space="preserve"> </w:t>
      </w:r>
      <w:r w:rsidRPr="00022C43">
        <w:rPr>
          <w:rFonts w:asciiTheme="minorHAnsi" w:hAnsiTheme="minorHAnsi" w:cstheme="minorHAnsi"/>
          <w:u w:val="single"/>
        </w:rPr>
        <w:tab/>
      </w:r>
    </w:p>
    <w:p w14:paraId="388A21FD" w14:textId="77777777" w:rsidR="00477433" w:rsidRPr="00022C43" w:rsidRDefault="00477433" w:rsidP="00477433">
      <w:pPr>
        <w:pStyle w:val="BodyText"/>
        <w:spacing w:before="8"/>
        <w:rPr>
          <w:rFonts w:asciiTheme="minorHAnsi" w:hAnsiTheme="minorHAnsi" w:cstheme="minorHAnsi"/>
        </w:rPr>
      </w:pPr>
    </w:p>
    <w:p w14:paraId="2646BB0E" w14:textId="77777777" w:rsidR="00477433" w:rsidRPr="00022C43" w:rsidRDefault="00477433" w:rsidP="00477433">
      <w:pPr>
        <w:pStyle w:val="BodyText"/>
        <w:tabs>
          <w:tab w:val="left" w:pos="8646"/>
        </w:tabs>
        <w:spacing w:before="73"/>
        <w:ind w:left="120"/>
        <w:rPr>
          <w:rFonts w:asciiTheme="minorHAnsi" w:hAnsiTheme="minorHAnsi" w:cstheme="minorHAnsi"/>
        </w:rPr>
      </w:pPr>
      <w:r w:rsidRPr="00022C43">
        <w:rPr>
          <w:rFonts w:asciiTheme="minorHAnsi" w:hAnsiTheme="minorHAnsi" w:cstheme="minorHAnsi"/>
        </w:rPr>
        <w:t>City/State/Zip</w:t>
      </w:r>
      <w:r w:rsidRPr="00022C43">
        <w:rPr>
          <w:rFonts w:asciiTheme="minorHAnsi" w:hAnsiTheme="minorHAnsi" w:cstheme="minorHAnsi"/>
          <w:spacing w:val="-6"/>
        </w:rPr>
        <w:t xml:space="preserve"> </w:t>
      </w:r>
      <w:r w:rsidRPr="00022C43">
        <w:rPr>
          <w:rFonts w:asciiTheme="minorHAnsi" w:hAnsiTheme="minorHAnsi" w:cstheme="minorHAnsi"/>
        </w:rPr>
        <w:t>Code</w:t>
      </w:r>
      <w:r w:rsidRPr="00022C43">
        <w:rPr>
          <w:rFonts w:asciiTheme="minorHAnsi" w:hAnsiTheme="minorHAnsi" w:cstheme="minorHAnsi"/>
          <w:u w:val="single"/>
        </w:rPr>
        <w:t xml:space="preserve"> </w:t>
      </w:r>
      <w:r w:rsidRPr="00022C43">
        <w:rPr>
          <w:rFonts w:asciiTheme="minorHAnsi" w:hAnsiTheme="minorHAnsi" w:cstheme="minorHAnsi"/>
          <w:u w:val="single"/>
        </w:rPr>
        <w:tab/>
      </w:r>
    </w:p>
    <w:p w14:paraId="0282E141" w14:textId="77777777" w:rsidR="00477433" w:rsidRPr="00022C43" w:rsidRDefault="00477433" w:rsidP="00477433">
      <w:pPr>
        <w:pStyle w:val="BodyText"/>
        <w:spacing w:before="9"/>
        <w:rPr>
          <w:rFonts w:asciiTheme="minorHAnsi" w:hAnsiTheme="minorHAnsi" w:cstheme="minorHAnsi"/>
        </w:rPr>
      </w:pPr>
    </w:p>
    <w:p w14:paraId="720833EE" w14:textId="77777777" w:rsidR="00477433" w:rsidRPr="00022C43" w:rsidRDefault="00477433" w:rsidP="00477433">
      <w:pPr>
        <w:pStyle w:val="BodyText"/>
        <w:tabs>
          <w:tab w:val="left" w:pos="4732"/>
          <w:tab w:val="left" w:pos="6601"/>
          <w:tab w:val="left" w:pos="8744"/>
        </w:tabs>
        <w:spacing w:before="72"/>
        <w:ind w:left="120"/>
        <w:rPr>
          <w:rFonts w:asciiTheme="minorHAnsi" w:hAnsiTheme="minorHAnsi" w:cstheme="minorHAnsi"/>
        </w:rPr>
      </w:pPr>
      <w:r w:rsidRPr="00022C43">
        <w:rPr>
          <w:rFonts w:asciiTheme="minorHAnsi" w:hAnsiTheme="minorHAnsi" w:cstheme="minorHAnsi"/>
        </w:rPr>
        <w:t>Telephone</w:t>
      </w:r>
      <w:r w:rsidRPr="00022C43">
        <w:rPr>
          <w:rFonts w:asciiTheme="minorHAnsi" w:hAnsiTheme="minorHAnsi" w:cstheme="minorHAnsi"/>
          <w:u w:val="single"/>
        </w:rPr>
        <w:t xml:space="preserve"> </w:t>
      </w:r>
      <w:r w:rsidRPr="00022C43">
        <w:rPr>
          <w:rFonts w:asciiTheme="minorHAnsi" w:hAnsiTheme="minorHAnsi" w:cstheme="minorHAnsi"/>
          <w:u w:val="single"/>
        </w:rPr>
        <w:tab/>
      </w:r>
      <w:r w:rsidRPr="00022C43">
        <w:rPr>
          <w:rFonts w:asciiTheme="minorHAnsi" w:hAnsiTheme="minorHAnsi" w:cstheme="minorHAnsi"/>
        </w:rPr>
        <w:t xml:space="preserve"> Email:</w:t>
      </w:r>
      <w:r w:rsidRPr="00022C43">
        <w:rPr>
          <w:rFonts w:asciiTheme="minorHAnsi" w:hAnsiTheme="minorHAnsi" w:cstheme="minorHAnsi"/>
          <w:u w:val="single"/>
        </w:rPr>
        <w:t xml:space="preserve"> </w:t>
      </w:r>
      <w:r w:rsidRPr="00022C43">
        <w:rPr>
          <w:rFonts w:asciiTheme="minorHAnsi" w:hAnsiTheme="minorHAnsi" w:cstheme="minorHAnsi"/>
          <w:u w:val="single"/>
        </w:rPr>
        <w:tab/>
        <w:t xml:space="preserve"> </w:t>
      </w:r>
      <w:r w:rsidRPr="00022C43">
        <w:rPr>
          <w:rFonts w:asciiTheme="minorHAnsi" w:hAnsiTheme="minorHAnsi" w:cstheme="minorHAnsi"/>
          <w:u w:val="single"/>
        </w:rPr>
        <w:tab/>
      </w:r>
    </w:p>
    <w:p w14:paraId="3FBD2FF1" w14:textId="77777777" w:rsidR="00477433" w:rsidRPr="00022C43" w:rsidRDefault="00477433" w:rsidP="00477433">
      <w:pPr>
        <w:pStyle w:val="BodyText"/>
        <w:spacing w:before="8"/>
        <w:rPr>
          <w:rFonts w:asciiTheme="minorHAnsi" w:hAnsiTheme="minorHAnsi" w:cstheme="minorHAnsi"/>
        </w:rPr>
      </w:pPr>
    </w:p>
    <w:p w14:paraId="57E5127B" w14:textId="77777777" w:rsidR="00477433" w:rsidRPr="00022C43" w:rsidRDefault="00477433" w:rsidP="00477433">
      <w:pPr>
        <w:pStyle w:val="BodyText"/>
        <w:spacing w:before="73"/>
        <w:ind w:left="120" w:right="2632"/>
        <w:rPr>
          <w:rFonts w:asciiTheme="minorHAnsi" w:hAnsiTheme="minorHAnsi" w:cstheme="minorHAnsi"/>
        </w:rPr>
      </w:pPr>
      <w:r w:rsidRPr="00022C43">
        <w:rPr>
          <w:rFonts w:asciiTheme="minorHAnsi" w:hAnsiTheme="minorHAnsi" w:cstheme="minorHAnsi"/>
        </w:rPr>
        <w:t>Oral History Project Interview Title and Description:</w:t>
      </w:r>
    </w:p>
    <w:p w14:paraId="0A02E209" w14:textId="77777777" w:rsidR="00AA0B41" w:rsidRDefault="00AA0B41" w:rsidP="00082BB7">
      <w:pPr>
        <w:pStyle w:val="BodyText"/>
        <w:spacing w:before="2"/>
        <w:rPr>
          <w:rFonts w:asciiTheme="minorHAnsi" w:eastAsiaTheme="minorHAnsi" w:hAnsiTheme="minorHAnsi" w:cstheme="minorHAnsi"/>
        </w:rPr>
      </w:pPr>
    </w:p>
    <w:p w14:paraId="2BA63595" w14:textId="77777777" w:rsidR="00AA0B41" w:rsidRDefault="00AA0B41" w:rsidP="00082BB7">
      <w:pPr>
        <w:pStyle w:val="BodyText"/>
        <w:spacing w:before="2"/>
        <w:rPr>
          <w:rFonts w:asciiTheme="minorHAnsi" w:eastAsiaTheme="minorHAnsi" w:hAnsiTheme="minorHAnsi" w:cstheme="minorHAnsi"/>
        </w:rPr>
      </w:pPr>
      <w:r>
        <w:rPr>
          <w:rFonts w:asciiTheme="minorHAnsi" w:eastAsiaTheme="minorHAnsi" w:hAnsiTheme="minorHAnsi" w:cstheme="minorHAnsi"/>
        </w:rPr>
        <w:t>_________________________________________________________________________________________</w:t>
      </w:r>
    </w:p>
    <w:p w14:paraId="22626574" w14:textId="77777777" w:rsidR="00AA0B41" w:rsidRDefault="00AA0B41" w:rsidP="00082BB7">
      <w:pPr>
        <w:pStyle w:val="BodyText"/>
        <w:spacing w:before="2"/>
        <w:rPr>
          <w:rFonts w:asciiTheme="minorHAnsi" w:eastAsiaTheme="minorHAnsi" w:hAnsiTheme="minorHAnsi" w:cstheme="minorHAnsi"/>
        </w:rPr>
      </w:pPr>
    </w:p>
    <w:p w14:paraId="33DAE231" w14:textId="77777777" w:rsidR="00AA0B41" w:rsidRDefault="00AA0B41" w:rsidP="00082BB7">
      <w:pPr>
        <w:pStyle w:val="BodyText"/>
        <w:spacing w:before="2"/>
        <w:rPr>
          <w:rFonts w:asciiTheme="minorHAnsi" w:eastAsiaTheme="minorHAnsi" w:hAnsiTheme="minorHAnsi" w:cstheme="minorHAnsi"/>
        </w:rPr>
      </w:pPr>
      <w:r>
        <w:rPr>
          <w:rFonts w:asciiTheme="minorHAnsi" w:eastAsiaTheme="minorHAnsi" w:hAnsiTheme="minorHAnsi" w:cstheme="minorHAnsi"/>
        </w:rPr>
        <w:t>_________________________________________________________________________________________</w:t>
      </w:r>
    </w:p>
    <w:p w14:paraId="6F243D7A" w14:textId="77777777" w:rsidR="00AA0B41" w:rsidRDefault="00AA0B41" w:rsidP="00082BB7">
      <w:pPr>
        <w:pStyle w:val="BodyText"/>
        <w:spacing w:before="2"/>
        <w:rPr>
          <w:rFonts w:asciiTheme="minorHAnsi" w:eastAsiaTheme="minorHAnsi" w:hAnsiTheme="minorHAnsi" w:cstheme="minorHAnsi"/>
        </w:rPr>
      </w:pPr>
    </w:p>
    <w:p w14:paraId="5C575CB1" w14:textId="77777777" w:rsidR="00AA0B41" w:rsidRDefault="00AA0B41" w:rsidP="00082BB7">
      <w:pPr>
        <w:pStyle w:val="BodyText"/>
        <w:spacing w:before="2"/>
        <w:rPr>
          <w:rFonts w:asciiTheme="minorHAnsi" w:eastAsiaTheme="minorHAnsi" w:hAnsiTheme="minorHAnsi" w:cstheme="minorHAnsi"/>
        </w:rPr>
      </w:pPr>
      <w:r>
        <w:rPr>
          <w:rFonts w:asciiTheme="minorHAnsi" w:eastAsiaTheme="minorHAnsi" w:hAnsiTheme="minorHAnsi" w:cstheme="minorHAnsi"/>
        </w:rPr>
        <w:t>__________________________________________________________________________________________</w:t>
      </w:r>
    </w:p>
    <w:p w14:paraId="1E8BD762" w14:textId="77777777" w:rsidR="00AA0B41" w:rsidRDefault="00AA0B41" w:rsidP="00082BB7">
      <w:pPr>
        <w:pStyle w:val="BodyText"/>
        <w:spacing w:before="2"/>
        <w:rPr>
          <w:rFonts w:asciiTheme="minorHAnsi" w:eastAsiaTheme="minorHAnsi" w:hAnsiTheme="minorHAnsi" w:cstheme="minorHAnsi"/>
        </w:rPr>
      </w:pPr>
    </w:p>
    <w:p w14:paraId="75D27F59" w14:textId="77777777" w:rsidR="00477433" w:rsidRDefault="00082BB7" w:rsidP="00082BB7">
      <w:pPr>
        <w:pStyle w:val="BodyText"/>
        <w:spacing w:before="2"/>
        <w:rPr>
          <w:rFonts w:asciiTheme="minorHAnsi" w:eastAsiaTheme="minorHAnsi" w:hAnsiTheme="minorHAnsi" w:cstheme="minorHAnsi"/>
        </w:rPr>
      </w:pPr>
      <w:r w:rsidRPr="00082BB7">
        <w:rPr>
          <w:rFonts w:asciiTheme="minorHAnsi" w:eastAsiaTheme="minorHAnsi" w:hAnsiTheme="minorHAnsi" w:cstheme="minorHAnsi"/>
        </w:rPr>
        <w:lastRenderedPageBreak/>
        <w:t xml:space="preserve">I have read and thoroughly understand my role in this process, the role of </w:t>
      </w:r>
      <w:r>
        <w:rPr>
          <w:rFonts w:asciiTheme="minorHAnsi" w:eastAsiaTheme="minorHAnsi" w:hAnsiTheme="minorHAnsi" w:cstheme="minorHAnsi"/>
        </w:rPr>
        <w:t>the Austin History Center</w:t>
      </w:r>
      <w:r w:rsidRPr="00082BB7">
        <w:rPr>
          <w:rFonts w:asciiTheme="minorHAnsi" w:eastAsiaTheme="minorHAnsi" w:hAnsiTheme="minorHAnsi" w:cstheme="minorHAnsi"/>
        </w:rPr>
        <w:t>, and my rights as an interviewee.</w:t>
      </w:r>
    </w:p>
    <w:p w14:paraId="276C74BE" w14:textId="77777777" w:rsidR="00082BB7" w:rsidRDefault="00082BB7" w:rsidP="00477433">
      <w:pPr>
        <w:pStyle w:val="BodyText"/>
        <w:spacing w:before="2"/>
        <w:rPr>
          <w:rFonts w:asciiTheme="minorHAnsi" w:hAnsiTheme="minorHAnsi" w:cstheme="minorHAnsi"/>
        </w:rPr>
      </w:pPr>
      <w:r>
        <w:rPr>
          <w:rFonts w:asciiTheme="minorHAnsi" w:hAnsiTheme="minorHAnsi" w:cstheme="minorHAnsi"/>
        </w:rPr>
        <w:tab/>
      </w:r>
    </w:p>
    <w:p w14:paraId="06C756CC" w14:textId="77777777" w:rsidR="00082BB7" w:rsidRDefault="00082BB7" w:rsidP="00477433">
      <w:pPr>
        <w:pStyle w:val="BodyText"/>
        <w:spacing w:before="2"/>
        <w:rPr>
          <w:rFonts w:asciiTheme="minorHAnsi" w:hAnsiTheme="minorHAnsi" w:cstheme="minorHAnsi"/>
        </w:rPr>
      </w:pPr>
    </w:p>
    <w:p w14:paraId="2859854F" w14:textId="77777777" w:rsidR="0012783E" w:rsidRPr="00022C43" w:rsidRDefault="00082BB7" w:rsidP="00404746">
      <w:pPr>
        <w:pStyle w:val="BodyText"/>
        <w:spacing w:before="2"/>
        <w:rPr>
          <w:rFonts w:asciiTheme="minorHAnsi" w:hAnsiTheme="minorHAnsi" w:cstheme="minorHAnsi"/>
        </w:rPr>
      </w:pPr>
      <w:r>
        <w:rPr>
          <w:rFonts w:asciiTheme="minorHAnsi" w:hAnsiTheme="minorHAnsi" w:cstheme="minorHAnsi"/>
        </w:rPr>
        <w:t>Interviewee Signature: _______________________________________   Date: _________________________</w:t>
      </w:r>
    </w:p>
    <w:sectPr w:rsidR="0012783E" w:rsidRPr="00022C43" w:rsidSect="00D05F92">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BDE65" w14:textId="77777777" w:rsidR="00C417BF" w:rsidRDefault="00C417BF" w:rsidP="00D05F92">
      <w:pPr>
        <w:spacing w:after="0" w:line="240" w:lineRule="auto"/>
      </w:pPr>
      <w:r>
        <w:separator/>
      </w:r>
    </w:p>
  </w:endnote>
  <w:endnote w:type="continuationSeparator" w:id="0">
    <w:p w14:paraId="79B0C891" w14:textId="77777777" w:rsidR="00C417BF" w:rsidRDefault="00C417BF" w:rsidP="00D0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1898" w14:textId="7790A372" w:rsidR="00D05F92" w:rsidRPr="00D05F92" w:rsidRDefault="00D05F92" w:rsidP="00D05F92">
    <w:pPr>
      <w:pStyle w:val="Footer"/>
      <w:jc w:val="right"/>
      <w:rPr>
        <w:sz w:val="20"/>
        <w:szCs w:val="20"/>
      </w:rPr>
    </w:pPr>
    <w:r w:rsidRPr="00D05F92">
      <w:rPr>
        <w:sz w:val="20"/>
        <w:szCs w:val="20"/>
      </w:rPr>
      <w:t>Approved 2022-02-14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8AF6" w14:textId="77777777" w:rsidR="00C417BF" w:rsidRDefault="00C417BF" w:rsidP="00D05F92">
      <w:pPr>
        <w:spacing w:after="0" w:line="240" w:lineRule="auto"/>
      </w:pPr>
      <w:r>
        <w:separator/>
      </w:r>
    </w:p>
  </w:footnote>
  <w:footnote w:type="continuationSeparator" w:id="0">
    <w:p w14:paraId="612299FE" w14:textId="77777777" w:rsidR="00C417BF" w:rsidRDefault="00C417BF" w:rsidP="00D05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D18E" w14:textId="77777777" w:rsidR="00D05F92" w:rsidRPr="00301259" w:rsidRDefault="00D05F92" w:rsidP="00D05F92">
    <w:pPr>
      <w:spacing w:after="0" w:line="240" w:lineRule="auto"/>
      <w:jc w:val="center"/>
      <w:rPr>
        <w:b/>
        <w:sz w:val="28"/>
        <w:szCs w:val="28"/>
      </w:rPr>
    </w:pPr>
    <w:r w:rsidRPr="00301259">
      <w:rPr>
        <w:b/>
        <w:sz w:val="28"/>
        <w:szCs w:val="28"/>
      </w:rPr>
      <w:t>City of Austin</w:t>
    </w:r>
  </w:p>
  <w:p w14:paraId="4A7CEF1B" w14:textId="77777777" w:rsidR="00D05F92" w:rsidRPr="00301259" w:rsidRDefault="00D05F92" w:rsidP="00D05F92">
    <w:pPr>
      <w:spacing w:after="0" w:line="240" w:lineRule="auto"/>
      <w:jc w:val="center"/>
      <w:rPr>
        <w:b/>
        <w:sz w:val="28"/>
        <w:szCs w:val="28"/>
      </w:rPr>
    </w:pPr>
    <w:r w:rsidRPr="00301259">
      <w:rPr>
        <w:b/>
        <w:sz w:val="28"/>
        <w:szCs w:val="28"/>
      </w:rPr>
      <w:t>Austin History Center Oral History Program</w:t>
    </w:r>
  </w:p>
  <w:p w14:paraId="35EDB354" w14:textId="77777777" w:rsidR="00D05F92" w:rsidRPr="00301259" w:rsidRDefault="00D05F92" w:rsidP="00D05F92">
    <w:pPr>
      <w:spacing w:after="0" w:line="240" w:lineRule="auto"/>
      <w:jc w:val="center"/>
      <w:rPr>
        <w:sz w:val="28"/>
        <w:szCs w:val="28"/>
      </w:rPr>
    </w:pPr>
    <w:r w:rsidRPr="00301259">
      <w:rPr>
        <w:b/>
        <w:sz w:val="28"/>
        <w:szCs w:val="28"/>
      </w:rPr>
      <w:t>Deed of Gift &amp; Consent (Interviewee)</w:t>
    </w:r>
  </w:p>
  <w:p w14:paraId="0F44A4ED" w14:textId="77777777" w:rsidR="00D05F92" w:rsidRDefault="00D05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E88"/>
    <w:multiLevelType w:val="multilevel"/>
    <w:tmpl w:val="825A4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27F67"/>
    <w:multiLevelType w:val="multilevel"/>
    <w:tmpl w:val="CC964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4250C"/>
    <w:multiLevelType w:val="multilevel"/>
    <w:tmpl w:val="D15AF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1MDU1NTIwMzIH8pR0lIJTi4sz8/NACoxrAcwjCjksAAAA"/>
  </w:docVars>
  <w:rsids>
    <w:rsidRoot w:val="00793574"/>
    <w:rsid w:val="00022C43"/>
    <w:rsid w:val="00082BB7"/>
    <w:rsid w:val="000A2ED2"/>
    <w:rsid w:val="0012783E"/>
    <w:rsid w:val="00177324"/>
    <w:rsid w:val="00193F3F"/>
    <w:rsid w:val="00301259"/>
    <w:rsid w:val="003A51A0"/>
    <w:rsid w:val="00404746"/>
    <w:rsid w:val="004121B0"/>
    <w:rsid w:val="00477433"/>
    <w:rsid w:val="004803EA"/>
    <w:rsid w:val="005224B1"/>
    <w:rsid w:val="005A570D"/>
    <w:rsid w:val="005B6659"/>
    <w:rsid w:val="005C5400"/>
    <w:rsid w:val="006A1DF2"/>
    <w:rsid w:val="006C598A"/>
    <w:rsid w:val="006F4D2D"/>
    <w:rsid w:val="00765FDD"/>
    <w:rsid w:val="00793574"/>
    <w:rsid w:val="00866C20"/>
    <w:rsid w:val="0088580D"/>
    <w:rsid w:val="0093676B"/>
    <w:rsid w:val="009838F2"/>
    <w:rsid w:val="009D55E3"/>
    <w:rsid w:val="00A14FEF"/>
    <w:rsid w:val="00A96334"/>
    <w:rsid w:val="00AA0B41"/>
    <w:rsid w:val="00B620AF"/>
    <w:rsid w:val="00B877B7"/>
    <w:rsid w:val="00B963B3"/>
    <w:rsid w:val="00BD4DFE"/>
    <w:rsid w:val="00C116C1"/>
    <w:rsid w:val="00C1486D"/>
    <w:rsid w:val="00C417BF"/>
    <w:rsid w:val="00D05F92"/>
    <w:rsid w:val="00D440ED"/>
    <w:rsid w:val="00DA64E4"/>
    <w:rsid w:val="00DE2598"/>
    <w:rsid w:val="00DF3928"/>
    <w:rsid w:val="00E0003F"/>
    <w:rsid w:val="00F8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01F23"/>
  <w15:chartTrackingRefBased/>
  <w15:docId w15:val="{24F4B255-8A57-4AA9-B642-06C7281C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3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63B3"/>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DE2598"/>
    <w:pPr>
      <w:spacing w:after="0" w:line="240" w:lineRule="auto"/>
    </w:pPr>
  </w:style>
  <w:style w:type="paragraph" w:styleId="BodyText">
    <w:name w:val="Body Text"/>
    <w:basedOn w:val="Normal"/>
    <w:link w:val="BodyTextChar"/>
    <w:uiPriority w:val="1"/>
    <w:qFormat/>
    <w:rsid w:val="00477433"/>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77433"/>
    <w:rPr>
      <w:rFonts w:ascii="Times New Roman" w:eastAsia="Times New Roman" w:hAnsi="Times New Roman" w:cs="Times New Roman"/>
    </w:rPr>
  </w:style>
  <w:style w:type="character" w:styleId="Hyperlink">
    <w:name w:val="Hyperlink"/>
    <w:basedOn w:val="DefaultParagraphFont"/>
    <w:uiPriority w:val="99"/>
    <w:unhideWhenUsed/>
    <w:rsid w:val="00B877B7"/>
    <w:rPr>
      <w:color w:val="0563C1" w:themeColor="hyperlink"/>
      <w:u w:val="single"/>
    </w:rPr>
  </w:style>
  <w:style w:type="character" w:styleId="FollowedHyperlink">
    <w:name w:val="FollowedHyperlink"/>
    <w:basedOn w:val="DefaultParagraphFont"/>
    <w:uiPriority w:val="99"/>
    <w:semiHidden/>
    <w:unhideWhenUsed/>
    <w:rsid w:val="00765FDD"/>
    <w:rPr>
      <w:color w:val="954F72" w:themeColor="followedHyperlink"/>
      <w:u w:val="single"/>
    </w:rPr>
  </w:style>
  <w:style w:type="paragraph" w:styleId="BalloonText">
    <w:name w:val="Balloon Text"/>
    <w:basedOn w:val="Normal"/>
    <w:link w:val="BalloonTextChar"/>
    <w:uiPriority w:val="99"/>
    <w:semiHidden/>
    <w:unhideWhenUsed/>
    <w:rsid w:val="000A2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D2"/>
    <w:rPr>
      <w:rFonts w:ascii="Segoe UI" w:hAnsi="Segoe UI" w:cs="Segoe UI"/>
      <w:sz w:val="18"/>
      <w:szCs w:val="18"/>
    </w:rPr>
  </w:style>
  <w:style w:type="paragraph" w:styleId="Header">
    <w:name w:val="header"/>
    <w:basedOn w:val="Normal"/>
    <w:link w:val="HeaderChar"/>
    <w:uiPriority w:val="99"/>
    <w:unhideWhenUsed/>
    <w:rsid w:val="00D05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F92"/>
  </w:style>
  <w:style w:type="paragraph" w:styleId="Footer">
    <w:name w:val="footer"/>
    <w:basedOn w:val="Normal"/>
    <w:link w:val="FooterChar"/>
    <w:uiPriority w:val="99"/>
    <w:unhideWhenUsed/>
    <w:rsid w:val="00D05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45F0-0A9C-4294-870E-37E0866D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Hults, Molly</dc:creator>
  <cp:keywords/>
  <dc:description/>
  <cp:lastModifiedBy>Hults, Molly</cp:lastModifiedBy>
  <cp:revision>2</cp:revision>
  <dcterms:created xsi:type="dcterms:W3CDTF">2022-02-17T15:29:00Z</dcterms:created>
  <dcterms:modified xsi:type="dcterms:W3CDTF">2022-02-17T15:29:00Z</dcterms:modified>
</cp:coreProperties>
</file>